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4C54" w14:textId="4B8D379D" w:rsidR="0047487B" w:rsidRPr="00DF022D" w:rsidRDefault="0047487B" w:rsidP="0047487B">
      <w:pPr>
        <w:pBdr>
          <w:bottom w:val="single" w:sz="6" w:space="8" w:color="E3E7EC"/>
        </w:pBdr>
        <w:shd w:val="clear" w:color="auto" w:fill="FFFFFF"/>
        <w:spacing w:before="150" w:after="225" w:line="240" w:lineRule="auto"/>
        <w:outlineLvl w:val="0"/>
        <w:rPr>
          <w:rFonts w:ascii="Tahoma" w:eastAsia="Times New Roman" w:hAnsi="Tahoma" w:cs="Tahoma"/>
          <w:b/>
          <w:bCs/>
          <w:color w:val="004A88"/>
          <w:kern w:val="36"/>
          <w:sz w:val="27"/>
          <w:szCs w:val="2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4A88"/>
          <w:kern w:val="36"/>
          <w:sz w:val="27"/>
          <w:szCs w:val="27"/>
          <w:lang w:val="uk-UA" w:eastAsia="ru-RU"/>
        </w:rPr>
        <w:t>Техн</w:t>
      </w:r>
      <w:r w:rsidR="00174BCB">
        <w:rPr>
          <w:rFonts w:ascii="Tahoma" w:eastAsia="Times New Roman" w:hAnsi="Tahoma" w:cs="Tahoma"/>
          <w:b/>
          <w:bCs/>
          <w:color w:val="004A88"/>
          <w:kern w:val="36"/>
          <w:sz w:val="27"/>
          <w:szCs w:val="27"/>
          <w:lang w:val="uk-UA" w:eastAsia="ru-RU"/>
        </w:rPr>
        <w:t>ічні вимоги</w:t>
      </w:r>
    </w:p>
    <w:p w14:paraId="3C1F0320" w14:textId="44A2C671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Програмн</w:t>
      </w:r>
      <w:r w:rsidR="00174BC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продукт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0C4AF6" w:rsidRPr="004528B4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ABM Finance</w:t>
      </w:r>
      <w:r w:rsidR="00174BCB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пред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явля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наступні вимоги до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програмно-апаратно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забезпечення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бочих м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ісць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в допо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внення до вимог системи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93141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0CC7AA69" w14:textId="2A9B61F8" w:rsidR="0047487B" w:rsidRPr="00DF022D" w:rsidRDefault="0047487B" w:rsidP="0047487B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Комп</w:t>
      </w:r>
      <w:r w:rsidR="00A07701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ютер к</w:t>
      </w:r>
      <w:r w:rsidR="00A07701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ін</w:t>
      </w:r>
      <w:r w:rsidR="00B9794C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цевого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B9794C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користувача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E51DF6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повинен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м</w:t>
      </w:r>
      <w:r w:rsidR="00E51DF6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а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</w:t>
      </w:r>
      <w:r w:rsidR="00E51DF6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62E13211" w14:textId="3B20E266" w:rsidR="0047487B" w:rsidRPr="00DF022D" w:rsidRDefault="0047487B" w:rsidP="0047487B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"</w:t>
      </w:r>
      <w:r w:rsidR="00E51D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то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</w:t>
      </w:r>
      <w:r w:rsidR="00E51D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стому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" 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/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"тонком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" кл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нт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744AB1A8" w14:textId="2CFD15A4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Процесор </w:t>
      </w:r>
      <w:r w:rsidRPr="004528B4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Pentium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IV 2,4 ГГц 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708E610E" w14:textId="064C4C42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 Гбайт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212E4D00" w14:textId="3C2D7A42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Ж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орсткий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диск (при установ</w:t>
      </w:r>
      <w:r w:rsidR="00500C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500C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використовується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500C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близько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100 Мбайт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);</w:t>
      </w:r>
    </w:p>
    <w:p w14:paraId="084CB6AB" w14:textId="2BEA5F8A" w:rsidR="0047487B" w:rsidRPr="00DF022D" w:rsidRDefault="003C1989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Пристрій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ч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итання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компакт-диск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 (в 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разі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локально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установки);</w:t>
      </w:r>
    </w:p>
    <w:p w14:paraId="02088468" w14:textId="77777777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USB-порт;</w:t>
      </w:r>
    </w:p>
    <w:p w14:paraId="1BCC4BCC" w14:textId="77777777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SVGA- дисплей;</w:t>
      </w:r>
    </w:p>
    <w:p w14:paraId="07848591" w14:textId="147E88DB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32-р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зрядная (x86) 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64-разрядна (x64) операц</w:t>
      </w:r>
      <w:r w:rsidR="00C83A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ійна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MS Windows XP/Vista/7/8/Server 2003/Server 2008/Server 2008 R2 (x64)/Server 2012 (x64)</w:t>
      </w:r>
      <w:r w:rsidR="00201A6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/</w:t>
      </w:r>
      <w:r w:rsidR="00201A6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Server</w:t>
      </w:r>
      <w:r w:rsidR="0031761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2016</w:t>
      </w:r>
      <w:r w:rsidR="000C4AF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="000C4A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0C4AF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Server 2016/ Server 2019/ Server 2022 </w:t>
      </w:r>
      <w:r w:rsidR="00C83AA0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</w:p>
    <w:p w14:paraId="0204B57D" w14:textId="1DBFF116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 </w:t>
      </w:r>
      <w:r w:rsidR="00A63B9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(л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ценз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 на к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ожне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боче м</w:t>
      </w:r>
      <w:r w:rsidR="0097530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</w:t>
      </w:r>
      <w:r w:rsidR="0097530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);</w:t>
      </w:r>
    </w:p>
    <w:p w14:paraId="09B33D87" w14:textId="6E266DF8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Браузер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Microsoft </w:t>
      </w:r>
      <w:r w:rsidR="00C93141"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Edge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/Google Chrome/Mozilla Firefox 52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9660B2" w:rsidRPr="009660B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  <w:r w:rsidR="009660B2" w:rsidRPr="009660B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Safari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4 </w:t>
      </w:r>
      <w:r w:rsidR="009660B2" w:rsidRPr="009660B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3C4C119A" w14:textId="5E8F9DF0" w:rsidR="0047487B" w:rsidRPr="00DF022D" w:rsidRDefault="0047487B" w:rsidP="0047487B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веб-</w:t>
      </w:r>
      <w:r w:rsidR="0036584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кл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="0036584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ті</w:t>
      </w:r>
    </w:p>
    <w:tbl>
      <w:tblPr>
        <w:tblW w:w="5000" w:type="pct"/>
        <w:tblCellSpacing w:w="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05"/>
        <w:gridCol w:w="9296"/>
      </w:tblGrid>
      <w:tr w:rsidR="0047487B" w:rsidRPr="00DF022D" w14:paraId="40C2F46D" w14:textId="77777777" w:rsidTr="0047487B">
        <w:trPr>
          <w:tblCellSpacing w:w="15" w:type="dxa"/>
        </w:trPr>
        <w:tc>
          <w:tcPr>
            <w:tcW w:w="960" w:type="dxa"/>
            <w:shd w:val="clear" w:color="auto" w:fill="FFFFFF"/>
            <w:vAlign w:val="center"/>
            <w:hideMark/>
          </w:tcPr>
          <w:p w14:paraId="4D4C1C33" w14:textId="63304F6A" w:rsidR="0047487B" w:rsidRPr="00DF022D" w:rsidRDefault="0047487B" w:rsidP="004748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uk-UA" w:eastAsia="ru-RU"/>
              </w:rPr>
            </w:pPr>
            <w:r w:rsidRPr="00DF022D">
              <w:rPr>
                <w:rFonts w:ascii="Tahoma" w:eastAsia="Times New Roman" w:hAnsi="Tahoma" w:cs="Tahoma"/>
                <w:noProof/>
                <w:color w:val="007380"/>
                <w:sz w:val="17"/>
                <w:szCs w:val="17"/>
                <w:lang w:val="uk-UA" w:eastAsia="ru-RU"/>
              </w:rPr>
              <w:drawing>
                <wp:inline distT="0" distB="0" distL="0" distR="0" wp14:anchorId="02380FD7" wp14:editId="3E65D1D9">
                  <wp:extent cx="266700" cy="241300"/>
                  <wp:effectExtent l="0" t="0" r="0" b="6350"/>
                  <wp:docPr id="4" name="Рисунок 4">
                    <a:hlinkClick xmlns:a="http://schemas.openxmlformats.org/drawingml/2006/main" r:id="rId5" tooltip="&quot;Изображение:Навигатор_Внимание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 tooltip="&quot;Изображение:Навигатор_Внимание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2A438" w14:textId="14866006" w:rsidR="0047487B" w:rsidRPr="00DF022D" w:rsidRDefault="0047487B" w:rsidP="004748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val="uk-UA" w:eastAsia="ru-RU"/>
              </w:rPr>
            </w:pP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Веб-кл</w:t>
            </w:r>
            <w:r w:rsidR="0036584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іє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нт пр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изначений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для р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о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бот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користувача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систем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без 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можливості 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в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иконання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на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лаштування мо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дел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та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адм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н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стр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ування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баз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дан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х.</w:t>
            </w:r>
          </w:p>
        </w:tc>
      </w:tr>
    </w:tbl>
    <w:p w14:paraId="1227CBA6" w14:textId="77777777" w:rsidR="0047487B" w:rsidRPr="00DF022D" w:rsidRDefault="0047487B" w:rsidP="000C4AF6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1BBC4ED0" w14:textId="46D5611C" w:rsidR="0047487B" w:rsidRPr="00DF022D" w:rsidRDefault="0047487B" w:rsidP="0047487B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Комп</w:t>
      </w:r>
      <w:r w:rsidR="00A451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ютер </w:t>
      </w:r>
      <w:r w:rsidR="00677F2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повинен задовольняти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677F2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вимогам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систем</w:t>
      </w:r>
      <w:r w:rsidR="00677F2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93141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AB5A13" w:rsidRP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пред’являються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веб-кл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нт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22283B2F" w14:textId="7794EC57" w:rsidR="0047487B" w:rsidRPr="00DF022D" w:rsidRDefault="0047487B" w:rsidP="0047487B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Сервер 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додатків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м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н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мально 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повинен мати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7C7347B2" w14:textId="40B62FBD" w:rsidR="0047487B" w:rsidRPr="00DF022D" w:rsidRDefault="0047487B" w:rsidP="0047487B">
      <w:pPr>
        <w:numPr>
          <w:ilvl w:val="1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к</w:t>
      </w:r>
      <w:r w:rsidR="00B63AD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B63AD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одночасно працюють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мен</w:t>
      </w:r>
      <w:r w:rsidR="00847BD0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ш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е 50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6D927EC2" w14:textId="285230BD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Процесор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2815C580" w14:textId="505115C7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32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64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66467E10" w14:textId="2B7BA50D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7/8/Server 2008 R2 (x64)/Server 2012 (x64)</w:t>
      </w:r>
      <w:r w:rsidR="000C4AF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 Server 2016/ Server 2019/ Server 2022</w:t>
      </w:r>
      <w:r w:rsidR="000C4A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bookmarkStart w:id="0" w:name="_Hlk146034094"/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bookmarkEnd w:id="0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395F1F5A" w14:textId="5DC75EC0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Сервер </w:t>
      </w:r>
      <w:r w:rsid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A63B9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11429CFC" w14:textId="4DD38EFD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HDD (SATA III, буф.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пам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714786" w:rsidRP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 об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дн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Hardware RAID 10/01/5/5E/5EE/50/0;</w:t>
      </w:r>
    </w:p>
    <w:p w14:paraId="438D287E" w14:textId="745F011F" w:rsidR="0047487B" w:rsidRPr="00DF022D" w:rsidRDefault="00714786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орган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зац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 кластера сервера </w:t>
      </w:r>
      <w:r w:rsidR="001E11D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1E11D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A241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декількома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7A241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бочими процесами 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згідно з 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рекомендац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ям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344DF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1957456A" w14:textId="5A0EF06C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сервер </w:t>
      </w:r>
      <w:r w:rsidR="00344DF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терм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нальн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сервер (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випадку використання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щ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уватися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р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зн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4832E4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комп’ютерах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440EAC9A" w14:textId="77777777" w:rsidR="0047487B" w:rsidRPr="00DF022D" w:rsidRDefault="0047487B" w:rsidP="00D201F5">
      <w:pPr>
        <w:shd w:val="clear" w:color="auto" w:fill="FFFFFF"/>
        <w:spacing w:after="0" w:line="360" w:lineRule="atLeast"/>
        <w:ind w:left="1440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02007986" w14:textId="1B691C6B" w:rsidR="0047487B" w:rsidRPr="00DF022D" w:rsidRDefault="004832E4" w:rsidP="0047487B">
      <w:pPr>
        <w:numPr>
          <w:ilvl w:val="1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lastRenderedPageBreak/>
        <w:t>При кількості користувачів, які одночасно працюють в інформаційній базі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б</w:t>
      </w:r>
      <w:r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л</w:t>
      </w:r>
      <w:r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ьше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 xml:space="preserve"> 50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6742BA88" w14:textId="3B53678D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Два процесор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05FADDBC" w14:textId="57C50658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64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128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0419361D" w14:textId="4784DD53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MS Windows Server 2008/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2008 R2/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2012</w:t>
      </w:r>
      <w:r w:rsidR="00DB252B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AA5DEE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2016/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2019/ </w:t>
      </w:r>
      <w:r w:rsidR="00AA5DEE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2022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ищ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е;</w:t>
      </w:r>
    </w:p>
    <w:p w14:paraId="563DAE95" w14:textId="64C465F1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Сервер 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A63B9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8.3(х64)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175F5EE0" w14:textId="3C1B4AB4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Комб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диск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 SSD/RAMDisk 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HDD (SATA III, буф.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пам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7200rpm), об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="0091374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дн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Pr="00CB604C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Hardware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RAID 10/01/5/5E/5EE/50/0;</w:t>
      </w:r>
    </w:p>
    <w:p w14:paraId="40C77B8F" w14:textId="51463032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Орган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зац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 кластера сервера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декількома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бочими процесами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згідно з 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рекомендац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ям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344DF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3FDC0207" w14:textId="22D6C28A" w:rsidR="0047487B" w:rsidRPr="00DF022D" w:rsidRDefault="0047487B" w:rsidP="0047487B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Сервер баз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дан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х м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н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мально 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повинен мати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7646A1A7" w14:textId="0CC225CF" w:rsidR="0047487B" w:rsidRPr="00DF022D" w:rsidRDefault="00E60AC9" w:rsidP="0047487B">
      <w:pPr>
        <w:numPr>
          <w:ilvl w:val="1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к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одночасно працюють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мен</w:t>
      </w:r>
      <w:r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ш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е 50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0EB47F14" w14:textId="0F313ECF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Процесор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3D7BDC09" w14:textId="68D7C443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32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64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53B520D5" w14:textId="141F58FE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ійна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7/8/Server 2008 R2 (x64)/Server 2012</w:t>
      </w:r>
      <w:r w:rsidR="00DC767C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/2016/2019/2022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66B963DE" w14:textId="7051D2AC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який відповідає системним вимогам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CF5AF9" w:rsidRP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="00491B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Рекоменду</w:t>
      </w:r>
      <w:r w:rsidR="00491BC3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</w:t>
      </w:r>
      <w:r w:rsidR="00491BC3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ь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ся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Microsoft SQL Server 2005 Standard Edition/2008 Standard Edition/2008/2012</w:t>
      </w:r>
      <w:r w:rsidR="007E598C"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/2016</w:t>
      </w:r>
      <w:r w:rsidR="00DB252B"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 xml:space="preserve">/2022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 xml:space="preserve">Standard Edition </w:t>
      </w:r>
      <w:r w:rsidR="00491BC3"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та</w:t>
      </w:r>
      <w:r w:rsidR="00491BC3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вище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,</w:t>
      </w:r>
      <w:r w:rsidR="00DA08B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оскільки накопичено максимальній </w:t>
      </w:r>
      <w:r w:rsidR="00163E7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досвід</w:t>
      </w:r>
      <w:r w:rsidR="002E0BF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163E7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тестування і роботи на даній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СУБД. </w:t>
      </w:r>
      <w:r w:rsidR="00F851E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851EE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A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BM Finance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так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ж тест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увалась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PostgreSQL 9.4;</w:t>
      </w:r>
    </w:p>
    <w:p w14:paraId="71392957" w14:textId="51BC0C3B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HDD (SATA III, буф.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ам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 об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’єднані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Pr="00CB604C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Hardware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RAID 10/01/5/5E/5EE/50/0;</w:t>
      </w:r>
    </w:p>
    <w:p w14:paraId="38F3EBD0" w14:textId="281A08FA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сервер </w:t>
      </w:r>
      <w:r w:rsidR="0031761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терм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нальн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сервер (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випадку використання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щ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уватися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р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зн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комп’ютерах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00AA5220" w14:textId="77777777" w:rsidR="0047487B" w:rsidRPr="00DF022D" w:rsidRDefault="0047487B" w:rsidP="00D201F5">
      <w:pPr>
        <w:shd w:val="clear" w:color="auto" w:fill="FFFFFF"/>
        <w:spacing w:after="0" w:line="360" w:lineRule="atLeast"/>
        <w:ind w:left="1440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211D34A6" w14:textId="5F383FD2" w:rsidR="0047487B" w:rsidRPr="00DF022D" w:rsidRDefault="0047487B" w:rsidP="0047487B">
      <w:pPr>
        <w:numPr>
          <w:ilvl w:val="1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При 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ількості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одночасно працюють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б</w:t>
      </w:r>
      <w:r w:rsidR="006F2B0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л</w:t>
      </w:r>
      <w:r w:rsidR="006F2B0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ьш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е 50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78797F6C" w14:textId="0BF553B4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Два процесора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681A43A3" w14:textId="5D623CAD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64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128 Гб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52A1ADF0" w14:textId="50E7F3CC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MS Windows Server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2008/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2008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R2/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2012</w:t>
      </w:r>
      <w:r w:rsidR="000821AD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="001B1E10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2016/2019</w:t>
      </w:r>
      <w:r w:rsidR="0038205B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/2022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1F9AB558" w14:textId="049BC6E4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який відповідає системним вимогам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6F2B0D" w:rsidRP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Рекоменду</w:t>
      </w:r>
      <w:r w:rsidR="006F2B0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</w:t>
      </w:r>
      <w:r w:rsidR="006F2B0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ь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ся Microsoft SQL Server 2008 Standard Edition (х64)/2008 R2 Standard Edition (х64)/2012</w:t>
      </w:r>
      <w:r w:rsidR="00A51A25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</w:t>
      </w:r>
      <w:r w:rsidR="00092A3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14/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2016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255E5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</w:t>
      </w:r>
      <w:r w:rsidR="00156120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</w:t>
      </w:r>
      <w:r w:rsidR="00BD7065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7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/2019</w:t>
      </w:r>
      <w:r w:rsidR="002E3A1D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/2022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Standard Edition </w:t>
      </w:r>
      <w:r w:rsidR="006F2B0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,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оскільки накопичено максимальній досвід тестування і роботи на даній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СУБД. 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4438F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ABM Finance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так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ж тест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увалась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PostgreSQL 9.4;</w:t>
      </w:r>
    </w:p>
    <w:p w14:paraId="0D2BACB1" w14:textId="6C8A25A6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Комб</w:t>
      </w:r>
      <w:r w:rsidR="002216F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інування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диск</w:t>
      </w:r>
      <w:r w:rsidR="002216F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 SSD/RAMDisk 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HDD (SATA III, буф.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пам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7200rpm), об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дн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Hardware RAID 10/01/5/5E/5EE/50/0;</w:t>
      </w:r>
    </w:p>
    <w:p w14:paraId="5F8CACDC" w14:textId="458E7D18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сервер </w:t>
      </w:r>
      <w:r w:rsidR="007B743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терм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нальн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сервер (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випадку використання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744A50" w:rsidRP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 розміщуватися на різних комп’ютерах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tbl>
      <w:tblPr>
        <w:tblW w:w="5000" w:type="pct"/>
        <w:tblCellSpacing w:w="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05"/>
        <w:gridCol w:w="9296"/>
      </w:tblGrid>
      <w:tr w:rsidR="0047487B" w:rsidRPr="00DF022D" w14:paraId="407BF85C" w14:textId="77777777" w:rsidTr="0047487B">
        <w:trPr>
          <w:tblCellSpacing w:w="15" w:type="dxa"/>
        </w:trPr>
        <w:tc>
          <w:tcPr>
            <w:tcW w:w="960" w:type="dxa"/>
            <w:shd w:val="clear" w:color="auto" w:fill="FFFFFF"/>
            <w:vAlign w:val="center"/>
            <w:hideMark/>
          </w:tcPr>
          <w:p w14:paraId="32D0545B" w14:textId="28C1A462" w:rsidR="0047487B" w:rsidRPr="00DF022D" w:rsidRDefault="0047487B" w:rsidP="004748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uk-UA" w:eastAsia="ru-RU"/>
              </w:rPr>
            </w:pPr>
            <w:r w:rsidRPr="00DF022D">
              <w:rPr>
                <w:rFonts w:ascii="Tahoma" w:eastAsia="Times New Roman" w:hAnsi="Tahoma" w:cs="Tahoma"/>
                <w:noProof/>
                <w:color w:val="007380"/>
                <w:sz w:val="17"/>
                <w:szCs w:val="17"/>
                <w:lang w:val="uk-UA" w:eastAsia="ru-RU"/>
              </w:rPr>
              <w:lastRenderedPageBreak/>
              <w:drawing>
                <wp:inline distT="0" distB="0" distL="0" distR="0" wp14:anchorId="3BC46746" wp14:editId="314114A4">
                  <wp:extent cx="266700" cy="241300"/>
                  <wp:effectExtent l="0" t="0" r="0" b="6350"/>
                  <wp:docPr id="3" name="Picture 3">
                    <a:hlinkClick xmlns:a="http://schemas.openxmlformats.org/drawingml/2006/main" r:id="rId5" tooltip="&quot;Изображение:Навигатор_Внимание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5" tooltip="&quot;Изображение:Навигатор_Внимание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0F821" w14:textId="3C8300CB" w:rsidR="0047487B" w:rsidRPr="00DF022D" w:rsidRDefault="0047487B" w:rsidP="0047487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uk-UA" w:eastAsia="ru-RU"/>
              </w:rPr>
            </w:pP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Сильно рекоменду</w:t>
            </w:r>
            <w:r w:rsidR="00D8416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є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т</w:t>
            </w:r>
            <w:r w:rsidR="00C10A1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ь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ся </w:t>
            </w:r>
            <w:r w:rsidR="00C10A1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встановлювати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SQL-сервер на ф</w:t>
            </w:r>
            <w:r w:rsidR="000614D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зич</w:t>
            </w:r>
            <w:r w:rsidR="000614D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ний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сервер, а не на в</w:t>
            </w:r>
            <w:r w:rsidR="000614D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ртуальну машину, </w:t>
            </w:r>
            <w:r w:rsidR="000614D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та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</w:t>
            </w:r>
            <w:r w:rsidR="009D0C1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налаштовувати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</w:t>
            </w:r>
            <w:r w:rsidR="009D0C19" w:rsidRPr="009D0C1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використання всіх наявних ресурсів для нього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. На</w:t>
            </w:r>
            <w:r w:rsidR="00451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й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б</w:t>
            </w:r>
            <w:r w:rsidR="00451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ільш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критично </w:t>
            </w:r>
            <w:r w:rsidR="00451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це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для оперативно</w:t>
            </w:r>
            <w:r w:rsidR="00451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ї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пам</w:t>
            </w:r>
            <w:r w:rsidR="00451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’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ят</w:t>
            </w:r>
            <w:r w:rsidR="004513C8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uk-UA" w:eastAsia="ru-RU"/>
              </w:rPr>
              <w:t>.</w:t>
            </w:r>
          </w:p>
        </w:tc>
      </w:tr>
    </w:tbl>
    <w:p w14:paraId="6EF3AA53" w14:textId="77777777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14DA283E" w14:textId="77777777" w:rsidR="0047487B" w:rsidRPr="00DF022D" w:rsidRDefault="0047487B" w:rsidP="0047487B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Веб сервер:</w:t>
      </w:r>
    </w:p>
    <w:p w14:paraId="10469031" w14:textId="52FD0CBF" w:rsidR="0047487B" w:rsidRPr="00DF022D" w:rsidRDefault="0047487B" w:rsidP="0047487B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IIS 7.0 </w:t>
      </w:r>
      <w:r w:rsidR="004513C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7E166E14" w14:textId="247F1B43" w:rsidR="0047487B" w:rsidRPr="00DF022D" w:rsidRDefault="0047487B" w:rsidP="0047487B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Локальна </w:t>
      </w:r>
      <w:r w:rsidR="004513C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мережа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3D8A0401" w14:textId="77777777" w:rsidR="0047487B" w:rsidRPr="00DF022D" w:rsidRDefault="0047487B" w:rsidP="0047487B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TCP/IP протокол;</w:t>
      </w:r>
    </w:p>
    <w:p w14:paraId="72C87540" w14:textId="62950038" w:rsidR="0047487B" w:rsidRPr="00DF022D" w:rsidRDefault="0047487B" w:rsidP="0047487B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1-Гб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тн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канал 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сервером 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0F46FEC1" w14:textId="40DA0DB8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ABM Finance</w:t>
      </w:r>
      <w:r w:rsidR="002F0E08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підтримує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кл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нт-серверн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вар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ант р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іщення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021AD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йної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31A7F82C" w14:textId="48867CAB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Сервера баз</w:t>
      </w:r>
      <w:r w:rsidR="00DF67C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дан</w:t>
      </w:r>
      <w:r w:rsidR="00DF67C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DF67C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та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повинні бути виділені тільки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для задач продуктивно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конф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ABM Finance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на них не 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иконуватися інші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задач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(включа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ючи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иконання </w:t>
      </w:r>
      <w:r w:rsidR="008C037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інших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конф</w:t>
      </w:r>
      <w:r w:rsidR="008C037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8C037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й </w:t>
      </w:r>
      <w:r w:rsidR="00DF67CE" w:rsidRP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5042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займають обчислювальні ресурси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 При необх</w:t>
      </w:r>
      <w:r w:rsidR="005042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ідності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пільної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ксплуатац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 іншими 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програмами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(напри</w:t>
      </w:r>
      <w:r w:rsidR="00BE7E7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клад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анти</w:t>
      </w:r>
      <w:r w:rsidR="00BE7E7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рус</w:t>
      </w:r>
      <w:r w:rsidR="00BE7E7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5066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потрібно виділення окремих додаткових ресурсів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. При </w:t>
      </w:r>
      <w:r w:rsidR="005066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цьому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не </w:t>
      </w:r>
      <w:r w:rsidR="005066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</w:t>
      </w:r>
      <w:r w:rsidR="005B21E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 виникати</w:t>
      </w:r>
      <w:r w:rsidR="0058503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погірш</w:t>
      </w:r>
      <w:r w:rsidR="005B21E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ення 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продуктивності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систем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результат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ксплуатац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таких програм.</w:t>
      </w:r>
    </w:p>
    <w:p w14:paraId="13E88375" w14:textId="5FECEF75" w:rsidR="0047487B" w:rsidRPr="00DF022D" w:rsidRDefault="005700F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5700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розгортанні тестових конфігурацій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ABM Finance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інших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 дан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а так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ж 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інших </w:t>
      </w:r>
      <w:r w:rsidR="00214D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застосунків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214D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що використовують 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то</w:t>
      </w:r>
      <w:r w:rsidR="00214D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же сервер БД, для них </w:t>
      </w:r>
      <w:r w:rsidR="00EF4398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потрібна організація окремої 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нфраструктур</w:t>
      </w:r>
      <w:r w:rsidR="00EF4398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</w:t>
      </w:r>
      <w:r w:rsidR="002F07A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у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2F07A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відповідності до своїх технічних вимог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5A07E051" w14:textId="4DC954AD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Пере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раховані вимоги є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мальн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ми. Для к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ожного к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онкретного 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випадку</w:t>
      </w:r>
      <w:r w:rsidR="000B6A0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E69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оптимальні </w:t>
      </w:r>
      <w:r w:rsidR="007C116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вимоги д</w:t>
      </w:r>
      <w:r w:rsidR="00E46E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7C116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архітектури і конфігурації серверів </w:t>
      </w:r>
      <w:r w:rsidR="000A14C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можна </w:t>
      </w:r>
      <w:r w:rsidR="00E46E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</w:t>
      </w:r>
      <w:r w:rsidR="000A14C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дати після проведення аналізу інфраструктури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 xml:space="preserve">Для 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баз дан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об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мом б</w:t>
      </w:r>
      <w:r w:rsidR="00256C3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ільше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30-40 Гб, неза</w:t>
      </w:r>
      <w:r w:rsidR="00256C3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лежно від 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числа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необх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 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виконувати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техн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ічні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вимоги, що вказані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для баз дан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1111B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числом 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л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ьш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 50.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 xml:space="preserve">Для 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баз дан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об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мом б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ільше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100-150 Гб, неза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лежно від числа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100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неза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лежно від розміру бази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бажані технічні вимоги стають обов’язковими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A57CAA" w:rsidRPr="00A57CA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Зазвичай фахівцями рекомендується розмір оперативної пам'яті на сервері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СУБД в об</w:t>
      </w:r>
      <w:r w:rsidR="00A57CA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A57CA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не менш</w:t>
      </w:r>
      <w:r w:rsid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7F45AF" w:rsidRP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ніж сукупний розмір актуально</w:t>
      </w:r>
      <w:r w:rsidR="001B08F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="007F45AF" w:rsidRP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і тимчасових (системних) баз даних, з метою щоб всі ці дані розміщувалися в оперативній пам'яті для швидкого доступу до них.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>На сервер</w:t>
      </w:r>
      <w:r w:rsidR="001111B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57D9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рекоменду</w:t>
      </w:r>
      <w:r w:rsidR="00757D9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єтьс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 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ати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 оперативно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пам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об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300-500 Мб * К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ількість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активн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+ от 10-20 Гб для 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загальних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задач процес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не 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рахуючи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ресурс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 для других за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дан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(антив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рус 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ін.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).</w:t>
      </w:r>
    </w:p>
    <w:p w14:paraId="7B3561D5" w14:textId="5D345650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484279" w:rsidRPr="004842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 разі використання віртуальних серверів їх вільні потужності повинні із запасом відповідати технічним вимогам в кожен момент часу, незалежно від навантажень від інших завдань і використання ресурсів самим середовищем віртуалізації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7D30A1" w:rsidRPr="007D30A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зв'язку з вищезгаданими вимогами не рекомендується розміщення серверів додатків 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СУБД на в</w:t>
      </w:r>
      <w:r w:rsidR="007D30A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ртуальн</w:t>
      </w:r>
      <w:r w:rsidR="007D30A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серверах по методу co-location, </w:t>
      </w:r>
      <w:r w:rsidR="00AD2AE2" w:rsidRPr="00AD2AE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оскільки зазвичай їх фактично доступні потужності виявляються плаваючими і під час навантажень можуть виявлятися нижче потрібних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49F7237C" w14:textId="15561EDA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>Все конф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2F0E08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якими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об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’єднується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конф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 систем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ABM Finance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л</w:t>
      </w:r>
      <w:r w:rsidR="00B64BE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іцензійними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. В </w:t>
      </w:r>
      <w:r w:rsidR="009C3C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іншому випадку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коректна р</w:t>
      </w:r>
      <w:r w:rsidR="0066737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бота систем</w:t>
      </w:r>
      <w:r w:rsidR="0066737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ABM Finance</w:t>
      </w:r>
      <w:r w:rsidR="002F0E08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 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не гарант</w:t>
      </w:r>
      <w:r w:rsidR="0066737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ується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291936AC" w14:textId="3C18FCD6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6C3472">
        <w:rPr>
          <w:rFonts w:ascii="Tahoma" w:eastAsia="Times New Roman" w:hAnsi="Tahoma" w:cs="Tahoma"/>
          <w:i/>
          <w:iCs/>
          <w:color w:val="000000"/>
          <w:sz w:val="17"/>
          <w:szCs w:val="17"/>
          <w:lang w:val="uk-UA" w:eastAsia="ru-RU"/>
        </w:rPr>
        <w:t>Повинен мати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- означа</w:t>
      </w:r>
      <w:r w:rsidR="006C347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явність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такого програмного 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забе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печення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об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ладнання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по сво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 фактич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ним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характеристикам </w:t>
      </w:r>
      <w:r w:rsidR="00935D7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продуктивності та надійності</w:t>
      </w:r>
      <w:r w:rsidR="00F107D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як мінімум не поступається </w:t>
      </w:r>
      <w:r w:rsidR="00A642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вказаним параметрам в основни</w:t>
      </w:r>
      <w:r w:rsidR="0015743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</w:t>
      </w:r>
      <w:r w:rsidR="00A642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варіантах використанн</w:t>
      </w:r>
      <w:r w:rsidR="006704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</w:t>
      </w:r>
      <w:r w:rsidR="00A642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(тестах навантажень)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1E3B4734" w14:textId="54FF34C8" w:rsidR="0047487B" w:rsidRPr="00DF022D" w:rsidRDefault="0047487B" w:rsidP="0047487B">
      <w:pPr>
        <w:shd w:val="clear" w:color="auto" w:fill="FFFFFF"/>
        <w:spacing w:after="24" w:line="360" w:lineRule="atLeast"/>
        <w:ind w:left="720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</w:p>
    <w:sectPr w:rsidR="0047487B" w:rsidRPr="00DF022D" w:rsidSect="0047487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2C2"/>
    <w:multiLevelType w:val="multilevel"/>
    <w:tmpl w:val="9112F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E4E1F"/>
    <w:multiLevelType w:val="multilevel"/>
    <w:tmpl w:val="958CC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24213"/>
    <w:multiLevelType w:val="multilevel"/>
    <w:tmpl w:val="1414C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A76A7"/>
    <w:multiLevelType w:val="multilevel"/>
    <w:tmpl w:val="5728F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E1776"/>
    <w:multiLevelType w:val="multilevel"/>
    <w:tmpl w:val="67FE0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43786"/>
    <w:multiLevelType w:val="multilevel"/>
    <w:tmpl w:val="BA803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63D5F"/>
    <w:multiLevelType w:val="multilevel"/>
    <w:tmpl w:val="6E2E4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E116C"/>
    <w:multiLevelType w:val="multilevel"/>
    <w:tmpl w:val="07ACA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76497"/>
    <w:multiLevelType w:val="multilevel"/>
    <w:tmpl w:val="765E8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07863"/>
    <w:multiLevelType w:val="multilevel"/>
    <w:tmpl w:val="A4BA1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F3CF6"/>
    <w:multiLevelType w:val="multilevel"/>
    <w:tmpl w:val="D5104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8"/>
    <w:rsid w:val="000134AB"/>
    <w:rsid w:val="00021ADE"/>
    <w:rsid w:val="000352F4"/>
    <w:rsid w:val="000614D9"/>
    <w:rsid w:val="000821AD"/>
    <w:rsid w:val="00092A38"/>
    <w:rsid w:val="000A14C7"/>
    <w:rsid w:val="000B24B2"/>
    <w:rsid w:val="000B6A09"/>
    <w:rsid w:val="000C4AF6"/>
    <w:rsid w:val="000E0DC1"/>
    <w:rsid w:val="00101878"/>
    <w:rsid w:val="001111B3"/>
    <w:rsid w:val="00156120"/>
    <w:rsid w:val="00157435"/>
    <w:rsid w:val="00163E76"/>
    <w:rsid w:val="00174BCB"/>
    <w:rsid w:val="001962EF"/>
    <w:rsid w:val="001B08F3"/>
    <w:rsid w:val="001B1E10"/>
    <w:rsid w:val="001E11D6"/>
    <w:rsid w:val="00201A66"/>
    <w:rsid w:val="002020BB"/>
    <w:rsid w:val="00214D15"/>
    <w:rsid w:val="002216FE"/>
    <w:rsid w:val="00250666"/>
    <w:rsid w:val="00255E58"/>
    <w:rsid w:val="00256C3C"/>
    <w:rsid w:val="002E0BFC"/>
    <w:rsid w:val="002E3A1D"/>
    <w:rsid w:val="002F07A3"/>
    <w:rsid w:val="002F0E08"/>
    <w:rsid w:val="00305738"/>
    <w:rsid w:val="00317616"/>
    <w:rsid w:val="00344DFA"/>
    <w:rsid w:val="00365846"/>
    <w:rsid w:val="0038205B"/>
    <w:rsid w:val="003A4A59"/>
    <w:rsid w:val="003C1989"/>
    <w:rsid w:val="003D439D"/>
    <w:rsid w:val="004438FB"/>
    <w:rsid w:val="004513C8"/>
    <w:rsid w:val="004528B4"/>
    <w:rsid w:val="00457345"/>
    <w:rsid w:val="0047487B"/>
    <w:rsid w:val="00477310"/>
    <w:rsid w:val="004832E4"/>
    <w:rsid w:val="00484279"/>
    <w:rsid w:val="00491BC3"/>
    <w:rsid w:val="00500CF4"/>
    <w:rsid w:val="00504207"/>
    <w:rsid w:val="0050665F"/>
    <w:rsid w:val="00550080"/>
    <w:rsid w:val="00565E79"/>
    <w:rsid w:val="005700FB"/>
    <w:rsid w:val="00585039"/>
    <w:rsid w:val="005A61AD"/>
    <w:rsid w:val="005B21E3"/>
    <w:rsid w:val="005B4F7D"/>
    <w:rsid w:val="005B5B53"/>
    <w:rsid w:val="005E1062"/>
    <w:rsid w:val="005F54BB"/>
    <w:rsid w:val="00667374"/>
    <w:rsid w:val="00667FF7"/>
    <w:rsid w:val="00670479"/>
    <w:rsid w:val="00677F2C"/>
    <w:rsid w:val="006C3472"/>
    <w:rsid w:val="006F1FD8"/>
    <w:rsid w:val="006F2B0D"/>
    <w:rsid w:val="006F6B79"/>
    <w:rsid w:val="00714786"/>
    <w:rsid w:val="00727F5C"/>
    <w:rsid w:val="00731EDB"/>
    <w:rsid w:val="00744A50"/>
    <w:rsid w:val="00757D9E"/>
    <w:rsid w:val="00757E05"/>
    <w:rsid w:val="0079067F"/>
    <w:rsid w:val="007A2414"/>
    <w:rsid w:val="007B0338"/>
    <w:rsid w:val="007B6FFE"/>
    <w:rsid w:val="007B743A"/>
    <w:rsid w:val="007C116A"/>
    <w:rsid w:val="007D30A1"/>
    <w:rsid w:val="007D6DC3"/>
    <w:rsid w:val="007E598C"/>
    <w:rsid w:val="007F45AF"/>
    <w:rsid w:val="0083036B"/>
    <w:rsid w:val="00847BD0"/>
    <w:rsid w:val="00891556"/>
    <w:rsid w:val="008C0370"/>
    <w:rsid w:val="0090162B"/>
    <w:rsid w:val="0091374F"/>
    <w:rsid w:val="00935D7E"/>
    <w:rsid w:val="009660B2"/>
    <w:rsid w:val="009665B1"/>
    <w:rsid w:val="00975300"/>
    <w:rsid w:val="009C3C15"/>
    <w:rsid w:val="009D0C19"/>
    <w:rsid w:val="00A07701"/>
    <w:rsid w:val="00A451FB"/>
    <w:rsid w:val="00A51A25"/>
    <w:rsid w:val="00A57CAA"/>
    <w:rsid w:val="00A63B98"/>
    <w:rsid w:val="00A64213"/>
    <w:rsid w:val="00AA5DEE"/>
    <w:rsid w:val="00AB5A13"/>
    <w:rsid w:val="00AC3CC5"/>
    <w:rsid w:val="00AD2AE2"/>
    <w:rsid w:val="00B63AD2"/>
    <w:rsid w:val="00B64BED"/>
    <w:rsid w:val="00B7306C"/>
    <w:rsid w:val="00B7568C"/>
    <w:rsid w:val="00B9794C"/>
    <w:rsid w:val="00BD45C3"/>
    <w:rsid w:val="00BD7065"/>
    <w:rsid w:val="00BE7E7A"/>
    <w:rsid w:val="00C0452E"/>
    <w:rsid w:val="00C10A1C"/>
    <w:rsid w:val="00C16A36"/>
    <w:rsid w:val="00C52B48"/>
    <w:rsid w:val="00C54F3A"/>
    <w:rsid w:val="00C62393"/>
    <w:rsid w:val="00C702F4"/>
    <w:rsid w:val="00C759EC"/>
    <w:rsid w:val="00C83AA0"/>
    <w:rsid w:val="00C93141"/>
    <w:rsid w:val="00C9787B"/>
    <w:rsid w:val="00CB604C"/>
    <w:rsid w:val="00CC14FB"/>
    <w:rsid w:val="00CF5AF9"/>
    <w:rsid w:val="00D07427"/>
    <w:rsid w:val="00D168CA"/>
    <w:rsid w:val="00D201F5"/>
    <w:rsid w:val="00D84166"/>
    <w:rsid w:val="00DA08B9"/>
    <w:rsid w:val="00DA1AD4"/>
    <w:rsid w:val="00DB252B"/>
    <w:rsid w:val="00DC767C"/>
    <w:rsid w:val="00DF022D"/>
    <w:rsid w:val="00DF67CE"/>
    <w:rsid w:val="00E060DF"/>
    <w:rsid w:val="00E32ED7"/>
    <w:rsid w:val="00E35BDF"/>
    <w:rsid w:val="00E46E07"/>
    <w:rsid w:val="00E51DF6"/>
    <w:rsid w:val="00E60AC9"/>
    <w:rsid w:val="00E701A0"/>
    <w:rsid w:val="00EF4398"/>
    <w:rsid w:val="00F107D1"/>
    <w:rsid w:val="00F851EE"/>
    <w:rsid w:val="00FB1901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5E2C"/>
  <w15:chartTrackingRefBased/>
  <w15:docId w15:val="{9C624436-E59B-4315-B7D1-9948CDA1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4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4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4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ctoggle">
    <w:name w:val="toctoggle"/>
    <w:basedOn w:val="a0"/>
    <w:rsid w:val="0047487B"/>
  </w:style>
  <w:style w:type="character" w:styleId="a3">
    <w:name w:val="Hyperlink"/>
    <w:basedOn w:val="a0"/>
    <w:uiPriority w:val="99"/>
    <w:semiHidden/>
    <w:unhideWhenUsed/>
    <w:rsid w:val="0047487B"/>
    <w:rPr>
      <w:color w:val="0000FF"/>
      <w:u w:val="single"/>
    </w:rPr>
  </w:style>
  <w:style w:type="paragraph" w:customStyle="1" w:styleId="toclevel-1">
    <w:name w:val="toclevel-1"/>
    <w:basedOn w:val="a"/>
    <w:rsid w:val="0047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47487B"/>
  </w:style>
  <w:style w:type="character" w:customStyle="1" w:styleId="toctext">
    <w:name w:val="toctext"/>
    <w:basedOn w:val="a0"/>
    <w:rsid w:val="0047487B"/>
  </w:style>
  <w:style w:type="paragraph" w:customStyle="1" w:styleId="toclevel-2">
    <w:name w:val="toclevel-2"/>
    <w:basedOn w:val="a"/>
    <w:rsid w:val="0047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7487B"/>
  </w:style>
  <w:style w:type="paragraph" w:styleId="a4">
    <w:name w:val="Normal (Web)"/>
    <w:basedOn w:val="a"/>
    <w:uiPriority w:val="99"/>
    <w:semiHidden/>
    <w:unhideWhenUsed/>
    <w:rsid w:val="0047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develop.intalev.ru/index.php/%D0%98%D0%B7%D0%BE%D0%B1%D1%80%D0%B0%D0%B6%D0%B5%D0%BD%D0%B8%D0%B5:%D0%9D%D0%B0%D0%B2%D0%B8%D0%B3%D0%B0%D1%82%D0%BE%D1%80_%D0%92%D0%BD%D0%B8%D0%BC%D0%B0%D0%BD%D0%B8%D0%B5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4515</Words>
  <Characters>2574</Characters>
  <Application>Microsoft Office Word</Application>
  <DocSecurity>0</DocSecurity>
  <Lines>21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Chernaya</dc:creator>
  <cp:keywords/>
  <dc:description/>
  <cp:lastModifiedBy>Elena Zaika</cp:lastModifiedBy>
  <cp:revision>142</cp:revision>
  <dcterms:created xsi:type="dcterms:W3CDTF">2023-06-08T11:24:00Z</dcterms:created>
  <dcterms:modified xsi:type="dcterms:W3CDTF">2023-09-19T14:54:00Z</dcterms:modified>
</cp:coreProperties>
</file>